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ind w:right="423"/>
      </w:pPr>
      <w:r>
        <w:rPr>
          <w:rtl w:val="0"/>
          <w:lang w:val="en-US"/>
        </w:rPr>
        <w:t>News Release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711200</wp:posOffset>
            </wp:positionV>
            <wp:extent cx="5935980" cy="576066"/>
            <wp:effectExtent l="0" t="0" r="0" b="0"/>
            <wp:wrapThrough wrapText="bothSides" distL="152400" distR="152400">
              <wp:wrapPolygon edited="1">
                <wp:start x="6623" y="0"/>
                <wp:lineTo x="7003" y="435"/>
                <wp:lineTo x="7657" y="1087"/>
                <wp:lineTo x="7805" y="2174"/>
                <wp:lineTo x="7805" y="4999"/>
                <wp:lineTo x="7552" y="4999"/>
                <wp:lineTo x="7594" y="8694"/>
                <wp:lineTo x="7910" y="5434"/>
                <wp:lineTo x="8100" y="6086"/>
                <wp:lineTo x="8205" y="6955"/>
                <wp:lineTo x="8163" y="12389"/>
                <wp:lineTo x="7594" y="18910"/>
                <wp:lineTo x="6750" y="18475"/>
                <wp:lineTo x="6602" y="17389"/>
                <wp:lineTo x="6560" y="14346"/>
                <wp:lineTo x="6033" y="18693"/>
                <wp:lineTo x="5653" y="18258"/>
                <wp:lineTo x="5505" y="16954"/>
                <wp:lineTo x="5527" y="217"/>
                <wp:lineTo x="6581" y="652"/>
                <wp:lineTo x="6623" y="0"/>
                <wp:lineTo x="8648" y="0"/>
                <wp:lineTo x="8648" y="869"/>
                <wp:lineTo x="9028" y="1304"/>
                <wp:lineTo x="9366" y="1304"/>
                <wp:lineTo x="9914" y="4782"/>
                <wp:lineTo x="9935" y="869"/>
                <wp:lineTo x="10294" y="1304"/>
                <wp:lineTo x="10441" y="2391"/>
                <wp:lineTo x="10441" y="19780"/>
                <wp:lineTo x="10062" y="19345"/>
                <wp:lineTo x="9851" y="17171"/>
                <wp:lineTo x="9555" y="13259"/>
                <wp:lineTo x="9555" y="19780"/>
                <wp:lineTo x="8775" y="19345"/>
                <wp:lineTo x="8627" y="18041"/>
                <wp:lineTo x="8648" y="869"/>
                <wp:lineTo x="8648" y="0"/>
                <wp:lineTo x="11433" y="0"/>
                <wp:lineTo x="11433" y="1087"/>
                <wp:lineTo x="11855" y="1522"/>
                <wp:lineTo x="12150" y="1956"/>
                <wp:lineTo x="12361" y="4130"/>
                <wp:lineTo x="13163" y="18041"/>
                <wp:lineTo x="13184" y="2826"/>
                <wp:lineTo x="13838" y="3075"/>
                <wp:lineTo x="13838" y="14346"/>
                <wp:lineTo x="13669" y="14563"/>
                <wp:lineTo x="13669" y="16954"/>
                <wp:lineTo x="13838" y="14346"/>
                <wp:lineTo x="13838" y="3075"/>
                <wp:lineTo x="14323" y="3260"/>
                <wp:lineTo x="14470" y="3912"/>
                <wp:lineTo x="14576" y="1956"/>
                <wp:lineTo x="14808" y="2391"/>
                <wp:lineTo x="14934" y="2826"/>
                <wp:lineTo x="15209" y="3043"/>
                <wp:lineTo x="15757" y="6521"/>
                <wp:lineTo x="15778" y="2608"/>
                <wp:lineTo x="16137" y="3043"/>
                <wp:lineTo x="16284" y="4130"/>
                <wp:lineTo x="16284" y="21518"/>
                <wp:lineTo x="15905" y="21084"/>
                <wp:lineTo x="15609" y="17823"/>
                <wp:lineTo x="15398" y="14998"/>
                <wp:lineTo x="15398" y="21518"/>
                <wp:lineTo x="15040" y="21084"/>
                <wp:lineTo x="14977" y="20432"/>
                <wp:lineTo x="14955" y="21518"/>
                <wp:lineTo x="14597" y="21084"/>
                <wp:lineTo x="14470" y="20214"/>
                <wp:lineTo x="14428" y="18475"/>
                <wp:lineTo x="14091" y="21518"/>
                <wp:lineTo x="13648" y="21084"/>
                <wp:lineTo x="13563" y="20649"/>
                <wp:lineTo x="13542" y="21518"/>
                <wp:lineTo x="12909" y="20866"/>
                <wp:lineTo x="12382" y="16737"/>
                <wp:lineTo x="12382" y="21301"/>
                <wp:lineTo x="12045" y="20866"/>
                <wp:lineTo x="11623" y="20649"/>
                <wp:lineTo x="10779" y="12172"/>
                <wp:lineTo x="10800" y="4782"/>
                <wp:lineTo x="11433" y="8042"/>
                <wp:lineTo x="11433" y="1087"/>
                <wp:lineTo x="11433" y="0"/>
                <wp:lineTo x="662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J titl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576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ubtitle"/>
        <w:ind w:right="423"/>
      </w:pPr>
      <w:r>
        <w:rPr>
          <w:sz w:val="22"/>
          <w:szCs w:val="22"/>
          <w:rtl w:val="0"/>
          <w:lang w:val="en-US"/>
        </w:rPr>
        <w:t>Monday 3</w:t>
      </w:r>
      <w:r>
        <w:rPr>
          <w:sz w:val="22"/>
          <w:szCs w:val="22"/>
          <w:vertAlign w:val="superscript"/>
          <w:rtl w:val="0"/>
          <w:lang w:val="en-US"/>
        </w:rPr>
        <w:t>rd</w:t>
      </w:r>
      <w:r>
        <w:rPr>
          <w:sz w:val="22"/>
          <w:szCs w:val="22"/>
          <w:rtl w:val="0"/>
          <w:lang w:val="en-US"/>
        </w:rPr>
        <w:t xml:space="preserve"> April, 2017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It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 xml:space="preserve">s a wrap on fame documentary </w:t>
      </w:r>
      <w:r>
        <w:rPr>
          <w:b w:val="1"/>
          <w:bCs w:val="1"/>
          <w:sz w:val="28"/>
          <w:szCs w:val="28"/>
          <w:rtl w:val="0"/>
          <w:lang w:val="en-US"/>
        </w:rPr>
        <w:t>‘</w:t>
      </w:r>
      <w:r>
        <w:rPr>
          <w:b w:val="1"/>
          <w:bCs w:val="1"/>
          <w:sz w:val="28"/>
          <w:szCs w:val="28"/>
          <w:rtl w:val="0"/>
          <w:lang w:val="en-US"/>
        </w:rPr>
        <w:t>Big in Japan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’ </w:t>
      </w:r>
      <w:r>
        <w:rPr>
          <w:b w:val="1"/>
          <w:bCs w:val="1"/>
          <w:sz w:val="28"/>
          <w:szCs w:val="28"/>
          <w:rtl w:val="0"/>
          <w:lang w:val="en-US"/>
        </w:rPr>
        <w:t>(interviews available)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 xml:space="preserve">Melbourne-based independent production company Walking Fish has finished </w:t>
      </w:r>
      <w:r>
        <w:rPr>
          <w:rtl w:val="0"/>
        </w:rPr>
        <w:t>production of</w:t>
      </w:r>
      <w:r>
        <w:rPr>
          <w:rtl w:val="0"/>
        </w:rPr>
        <w:t xml:space="preserve"> their feature documentary </w:t>
      </w:r>
      <w:r>
        <w:rPr>
          <w:i w:val="1"/>
          <w:iCs w:val="1"/>
          <w:rtl w:val="0"/>
          <w:lang w:val="en-US"/>
        </w:rPr>
        <w:t>Big in Japan</w:t>
      </w:r>
      <w:r>
        <w:rPr>
          <w:rtl w:val="0"/>
        </w:rPr>
        <w:t>, which explores the complex, ever-changing nature of fame in modern culture and the dazzling phenomenon of foreign celebrity in Japan.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 xml:space="preserve">In the film, presenter and human guinea pig Dave Elliot-Jones, a 29-year-old self-confessed </w:t>
      </w:r>
      <w:r>
        <w:rPr>
          <w:rtl w:val="0"/>
        </w:rPr>
        <w:t>“</w:t>
      </w:r>
      <w:r>
        <w:rPr>
          <w:rtl w:val="0"/>
        </w:rPr>
        <w:t>ordinary person</w:t>
      </w:r>
      <w:r>
        <w:rPr>
          <w:rtl w:val="0"/>
        </w:rPr>
        <w:t xml:space="preserve">” </w:t>
      </w:r>
      <w:r>
        <w:rPr>
          <w:rtl w:val="0"/>
        </w:rPr>
        <w:t xml:space="preserve">from Melbourne, vows to do </w:t>
      </w:r>
      <w:r>
        <w:rPr>
          <w:rtl w:val="0"/>
        </w:rPr>
        <w:t>“</w:t>
      </w:r>
      <w:r>
        <w:rPr>
          <w:rtl w:val="0"/>
        </w:rPr>
        <w:t>whatever it takes</w:t>
      </w:r>
      <w:r>
        <w:rPr>
          <w:rtl w:val="0"/>
        </w:rPr>
        <w:t xml:space="preserve">” </w:t>
      </w:r>
      <w:r>
        <w:rPr>
          <w:rtl w:val="0"/>
        </w:rPr>
        <w:t>to experience and understand fame in a wild and wacky gonzo-like experiment.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Elliot-Jones and his team (co-directors Lachlan McLeod and Louis Dai) relocated to Tokyo for two years to shoot the film, meeting foreigners at various stages of their fame journeys.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"We discovered a fame pilgrimage of sorts, with foreigners arriving from all over the world in the hope of making it big," Elliot-Jones said.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The documentary features Rick "Ladybeard" Magarey, a cross-dressing heavy metal singer from Adelaide, veteran American fighter Bob "The Beast" Sapp, and Canadian pop wannabe Kelsey Parnigoni.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Elliot-Jones signed up with foreign talent agencies in Tokyo and appeared in national ad campaigns, music videos and TV shows. Meanwhile, the production team set up Elliot-Jones</w:t>
      </w:r>
      <w:r>
        <w:rPr>
          <w:rtl w:val="0"/>
        </w:rPr>
        <w:t xml:space="preserve">’ </w:t>
      </w:r>
      <w:r>
        <w:rPr>
          <w:rtl w:val="0"/>
        </w:rPr>
        <w:t>online persona, Mr Jonesu, who attracted a niche following through an outrageous array of audacious fame-seeking stunts.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"It's a playful meditation on the nature of fame and how far we're willing to go to become a celebrity," Elliot-Jones said.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“</w:t>
      </w:r>
      <w:r>
        <w:rPr>
          <w:rtl w:val="0"/>
        </w:rPr>
        <w:t>Social media and reality TV culture reinforce the idea that anyone can become a celebrity. We hope to bridge the gap between what we expect fame to be like and the reality of that experience.</w:t>
      </w:r>
      <w:r>
        <w:rPr>
          <w:rtl w:val="0"/>
        </w:rPr>
        <w:t>”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“</w:t>
      </w:r>
      <w:r>
        <w:rPr>
          <w:rtl w:val="0"/>
        </w:rPr>
        <w:t>It</w:t>
      </w:r>
      <w:r>
        <w:rPr>
          <w:rtl w:val="0"/>
        </w:rPr>
        <w:t>’</w:t>
      </w:r>
      <w:r>
        <w:rPr>
          <w:rtl w:val="0"/>
        </w:rPr>
        <w:t>s also just a completely bonkers adventure we had as three mates, and something we</w:t>
      </w:r>
      <w:r>
        <w:rPr>
          <w:rtl w:val="0"/>
        </w:rPr>
        <w:t>’</w:t>
      </w:r>
      <w:r>
        <w:rPr>
          <w:rtl w:val="0"/>
        </w:rPr>
        <w:t>ll probably never do again!</w:t>
      </w:r>
      <w:r>
        <w:rPr>
          <w:rtl w:val="0"/>
        </w:rPr>
        <w:t>”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The production team is seeking post-production funds to complete the film, and has launched a $25,000 crowdfunding campaign on Pozible, closing on</w:t>
      </w:r>
      <w:r>
        <w:rPr>
          <w:rtl w:val="0"/>
        </w:rPr>
        <w:t xml:space="preserve"> the</w:t>
      </w:r>
      <w:r>
        <w:rPr>
          <w:rtl w:val="0"/>
        </w:rPr>
        <w:t xml:space="preserve"> </w:t>
      </w:r>
      <w:r>
        <w:rPr>
          <w:rtl w:val="0"/>
        </w:rPr>
        <w:t>4</w:t>
      </w:r>
      <w:r>
        <w:rPr>
          <w:rtl w:val="0"/>
        </w:rPr>
        <w:t xml:space="preserve">th May: https://pozible.com/project/big-in-japan-documentary 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Walking Fish expects that the film will be available to watch online via VOD platforms and in cinemas around Australia and beyond from October 2017.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The film trailer is available online: http://www.biginjapandoc.com/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>Elliot-Jones is available to provide further information, and is happy to participate in-person, telephone and Skype interviews for radio, television, and online or print publications. Please contact him on 0474 809 87</w:t>
      </w:r>
      <w:r>
        <w:rPr>
          <w:rtl w:val="0"/>
        </w:rPr>
        <w:t>5</w:t>
      </w:r>
      <w:r>
        <w:rPr>
          <w:rtl w:val="0"/>
        </w:rPr>
        <w:t>.</w:t>
      </w:r>
    </w:p>
    <w:p>
      <w:pPr>
        <w:pStyle w:val="Normal.0"/>
        <w:ind w:right="423"/>
        <w:rPr>
          <w:b w:val="1"/>
          <w:bCs w:val="1"/>
          <w:color w:val="000000"/>
          <w:u w:color="000000"/>
        </w:rPr>
      </w:pPr>
      <w:r>
        <w:rPr>
          <w:rtl w:val="0"/>
          <w:lang w:val="en-US"/>
        </w:rPr>
        <w:t xml:space="preserve"> </w:t>
      </w:r>
    </w:p>
    <w:p>
      <w:pPr>
        <w:pStyle w:val="Normal.0"/>
        <w:widowControl w:val="0"/>
        <w:ind w:right="423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>For more information please contact:</w:t>
      </w:r>
    </w:p>
    <w:p>
      <w:pPr>
        <w:pStyle w:val="Normal.0"/>
        <w:widowControl w:val="0"/>
        <w:ind w:right="423"/>
        <w:rPr>
          <w:color w:val="000000"/>
          <w:sz w:val="18"/>
          <w:szCs w:val="18"/>
          <w:u w:color="000000"/>
        </w:rPr>
      </w:pPr>
      <w:r>
        <w:rPr>
          <w:color w:val="000000"/>
          <w:sz w:val="18"/>
          <w:szCs w:val="18"/>
          <w:u w:color="000000"/>
          <w:rtl w:val="0"/>
          <w:lang w:val="en-US"/>
        </w:rPr>
        <w:t>David Elliot-Jones</w:t>
        <w:tab/>
      </w:r>
      <w:r>
        <w:rPr>
          <w:rFonts w:ascii="Arial Unicode MS" w:cs="Arial Unicode MS" w:hAnsi="Arial Unicode MS" w:eastAsia="Arial Unicode MS"/>
          <w:color w:val="000000"/>
          <w:sz w:val="18"/>
          <w:szCs w:val="18"/>
          <w:u w:color="000000"/>
        </w:rPr>
        <w:br w:type="textWrapping"/>
      </w:r>
      <w:r>
        <w:rPr>
          <w:color w:val="000000"/>
          <w:sz w:val="18"/>
          <w:szCs w:val="18"/>
          <w:u w:color="000000"/>
          <w:rtl w:val="0"/>
          <w:lang w:val="en-US"/>
        </w:rPr>
        <w:t>0474 809 87</w:t>
      </w:r>
      <w:r>
        <w:rPr>
          <w:color w:val="000000"/>
          <w:sz w:val="18"/>
          <w:szCs w:val="18"/>
          <w:u w:color="000000"/>
          <w:rtl w:val="0"/>
          <w:lang w:val="en-US"/>
        </w:rPr>
        <w:t>5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</w:t>
      </w:r>
    </w:p>
    <w:p>
      <w:pPr>
        <w:pStyle w:val="Normal.0"/>
        <w:widowControl w:val="0"/>
        <w:ind w:right="423"/>
      </w:pPr>
      <w:r>
        <w:rPr>
          <w:color w:val="000000"/>
          <w:sz w:val="18"/>
          <w:szCs w:val="18"/>
          <w:u w:color="000000"/>
          <w:rtl w:val="0"/>
          <w:lang w:val="en-US"/>
        </w:rPr>
        <w:t>david@walkingfishproductions.com.au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3119" w:right="851" w:bottom="1418" w:left="1701" w:header="567" w:footer="85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:lang w:val="en-US"/>
    </w:rPr>
  </w:style>
  <w:style w:type="paragraph" w:styleId="Subtitle">
    <w:name w:val="Sub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80" w:line="24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